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D5" w:rsidRDefault="002C13D5" w:rsidP="002C13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405AE" w:rsidRPr="00F405AE" w:rsidRDefault="00F405AE" w:rsidP="00F40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0070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405AE" w:rsidRPr="00F405AE" w:rsidRDefault="00F405AE" w:rsidP="00F40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007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 приказу № 70 от 24</w:t>
      </w:r>
      <w:r w:rsidR="00347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05AE">
        <w:rPr>
          <w:rFonts w:ascii="Times New Roman" w:eastAsia="Times New Roman" w:hAnsi="Times New Roman" w:cs="Times New Roman"/>
          <w:sz w:val="24"/>
          <w:szCs w:val="24"/>
          <w:lang w:eastAsia="ru-RU"/>
        </w:rPr>
        <w:t>12.202</w:t>
      </w:r>
      <w:r w:rsidR="000070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C13D5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5AE" w:rsidRDefault="00F405AE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 поступлению и выбытию активов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1.1. Состав комиссии по поступлению и выбытию активов (далее - комиссия) утверждается ежегодно отдельным </w:t>
      </w:r>
      <w:r w:rsidR="00DA36E2">
        <w:rPr>
          <w:rFonts w:ascii="Times New Roman" w:hAnsi="Times New Roman" w:cs="Times New Roman"/>
          <w:sz w:val="28"/>
          <w:szCs w:val="28"/>
        </w:rPr>
        <w:t>приказом начальника управления</w:t>
      </w:r>
      <w:r w:rsidRPr="00DA36E2">
        <w:rPr>
          <w:rFonts w:ascii="Times New Roman" w:hAnsi="Times New Roman" w:cs="Times New Roman"/>
          <w:sz w:val="28"/>
          <w:szCs w:val="28"/>
        </w:rPr>
        <w:t>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1.2.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1.3. Заседания комиссии проводятся по мере необходимости</w:t>
      </w:r>
      <w:r w:rsidR="00DA36E2">
        <w:rPr>
          <w:rFonts w:ascii="Times New Roman" w:hAnsi="Times New Roman" w:cs="Times New Roman"/>
          <w:sz w:val="28"/>
          <w:szCs w:val="28"/>
        </w:rPr>
        <w:t>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1.4. Срок рассмотрения комиссией представленных ей документов не должен превышать 14 календарных дней.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1.5. Заседание комиссии правомочно при наличии на ее заседании не менее 2/3 членов ее состава.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1.6. В случае отсутствия в </w:t>
      </w:r>
      <w:r w:rsidR="00DA36E2">
        <w:rPr>
          <w:rFonts w:ascii="Times New Roman" w:hAnsi="Times New Roman" w:cs="Times New Roman"/>
          <w:sz w:val="28"/>
          <w:szCs w:val="28"/>
        </w:rPr>
        <w:t xml:space="preserve">финансовом управлении Шарангского </w:t>
      </w:r>
      <w:r w:rsidR="000E5CF0">
        <w:rPr>
          <w:rFonts w:ascii="Times New Roman" w:hAnsi="Times New Roman" w:cs="Times New Roman"/>
          <w:sz w:val="28"/>
          <w:szCs w:val="28"/>
        </w:rPr>
        <w:t>округа</w:t>
      </w:r>
      <w:r w:rsidRPr="00DA36E2">
        <w:rPr>
          <w:rFonts w:ascii="Times New Roman" w:hAnsi="Times New Roman" w:cs="Times New Roman"/>
          <w:sz w:val="28"/>
          <w:szCs w:val="28"/>
        </w:rPr>
        <w:t xml:space="preserve"> должностных лиц, обладающих специальными знаниями, для участия в заседаниях комиссии могут приглашаться эксперты. Эксперты включаются в состав комиссии на добровольной основе.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1.7. Экспертом не может быть материально ответственное лицо </w:t>
      </w:r>
      <w:r w:rsidR="00DA36E2">
        <w:rPr>
          <w:rFonts w:ascii="Times New Roman" w:hAnsi="Times New Roman" w:cs="Times New Roman"/>
          <w:sz w:val="28"/>
          <w:szCs w:val="28"/>
        </w:rPr>
        <w:t xml:space="preserve">финансового управления Шарангского </w:t>
      </w:r>
      <w:r w:rsidR="000E5CF0">
        <w:rPr>
          <w:rFonts w:ascii="Times New Roman" w:hAnsi="Times New Roman" w:cs="Times New Roman"/>
          <w:sz w:val="28"/>
          <w:szCs w:val="28"/>
        </w:rPr>
        <w:t>округа</w:t>
      </w:r>
      <w:r w:rsidRPr="00DA36E2">
        <w:rPr>
          <w:rFonts w:ascii="Times New Roman" w:hAnsi="Times New Roman" w:cs="Times New Roman"/>
          <w:sz w:val="28"/>
          <w:szCs w:val="28"/>
        </w:rPr>
        <w:t>, на которое возложена ответственность за материальные ценности, в отношении которых принимается решение о списании.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1.8. Решение комиссии, принятое на заседании, оформляется протоколом, который подписывают председатель и члены комиссии, присутствовавшие на заседании.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b/>
          <w:bCs/>
          <w:sz w:val="28"/>
          <w:szCs w:val="28"/>
        </w:rPr>
        <w:t>2. Принятие решений по поступлению активов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2.1. В части поступления активов комиссия принимает решения по следующим вопросам: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определение категории нефинансовых активов (основные средства, нематериальные активы, непроизведенные активы или материальные запасы) к которой относится поступившее имущество;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определение справедливой стоимости безвозмездно полученного имущества;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lastRenderedPageBreak/>
        <w:t>- определение справедливой стоимости бесхозяйного имущества, принимаемого к учету;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определение первоначальной стоимости поступивших объектов нефинансовых активов;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определение срока полезного использования имущества в целях начисления по ним амортизации в случаях отсутствия информации в законодательстве РФ и документах производителя;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определение размера резерва для оплаты фактически осуществленных на отчетную дату затрат, по которым не поступили документы контрагентов;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2.2. 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2.3. 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бюджетному учету.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бюджетному учету.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Справедливая стоимость имущества определяется комиссией по поступлению и выбытию активов методом рыночных цен, а при невозможности использования этого метода - методом амортизированной стоимости замещения.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восстановления (воспроизводства) испорченного имущества.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2.4. В случае достройки, реконструкции, модернизации объектов основных сре</w:t>
      </w:r>
      <w:proofErr w:type="gramStart"/>
      <w:r w:rsidRPr="00DA36E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A36E2">
        <w:rPr>
          <w:rFonts w:ascii="Times New Roman" w:hAnsi="Times New Roman" w:cs="Times New Roman"/>
          <w:sz w:val="28"/>
          <w:szCs w:val="28"/>
        </w:rPr>
        <w:t>оизводится увеличение их первоначальной стоимости на сумму сформированных капитальных вложений в эти объекты.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lastRenderedPageBreak/>
        <w:t xml:space="preserve">Прием объектов основных средств из ремонта, реконструкции, модернизации комиссией оформляется Актом приема-сдачи отремонтированных, реконструированных и модернизированных объектов основных средств </w:t>
      </w:r>
      <w:r w:rsidR="007B67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hyperlink r:id="rId5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0504103)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Частичная ликвидация объекта основных сре</w:t>
      </w:r>
      <w:proofErr w:type="gramStart"/>
      <w:r w:rsidRPr="00DA36E2">
        <w:rPr>
          <w:rFonts w:ascii="Times New Roman" w:hAnsi="Times New Roman" w:cs="Times New Roman"/>
          <w:sz w:val="28"/>
          <w:szCs w:val="28"/>
        </w:rPr>
        <w:t xml:space="preserve">дств </w:t>
      </w:r>
      <w:r w:rsidR="00DA36E2">
        <w:rPr>
          <w:rFonts w:ascii="Times New Roman" w:hAnsi="Times New Roman" w:cs="Times New Roman"/>
          <w:sz w:val="28"/>
          <w:szCs w:val="28"/>
        </w:rPr>
        <w:t xml:space="preserve"> </w:t>
      </w:r>
      <w:r w:rsidRPr="00DA36E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DA36E2">
        <w:rPr>
          <w:rFonts w:ascii="Times New Roman" w:hAnsi="Times New Roman" w:cs="Times New Roman"/>
          <w:sz w:val="28"/>
          <w:szCs w:val="28"/>
        </w:rPr>
        <w:t xml:space="preserve">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r w:rsidR="007B67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hyperlink r:id="rId6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0504103)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2.5. Поступление нефинансовых активов оформляется комиссией следующими первичными учетными документами: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- Актом о приеме-передаче объектов нефинансовых активов </w:t>
      </w:r>
      <w:hyperlink r:id="rId7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0504101)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Приходным ордер</w:t>
      </w:r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на приемку материальных ценностей (нефинансовых активов) </w:t>
      </w:r>
      <w:hyperlink r:id="rId8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0504207)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Актом приемки материалов (материальных ценностей</w:t>
      </w:r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9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0504220)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2.6.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2.7. Присвоенный объекту инвентарный номер наносится материально ответственным лицом в присутствии уполномоченного члена комиссии в порядке, определенном Учетной политикой.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b/>
          <w:bCs/>
          <w:sz w:val="28"/>
          <w:szCs w:val="28"/>
        </w:rPr>
        <w:t>3. Принятие решений по выбытию (списанию) активов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b/>
          <w:bCs/>
          <w:sz w:val="28"/>
          <w:szCs w:val="28"/>
        </w:rPr>
        <w:t>и списанию задолженности неплатежеспособных дебиторов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3.1. В части выбытия (списания) активов и задолженности комиссия принимает решения по следующим вопросам: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- о выбытии (списании) нефинансовых активов (в том числе объектов движимого имущества стоимостью до 10 000 руб. включительно, учитываемых на </w:t>
      </w:r>
      <w:proofErr w:type="gramStart"/>
      <w:r w:rsidRPr="00DA36E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E310D">
        <w:rPr>
          <w:rFonts w:ascii="Times New Roman" w:hAnsi="Times New Roman" w:cs="Times New Roman"/>
          <w:sz w:val="28"/>
          <w:szCs w:val="28"/>
        </w:rPr>
        <w:t xml:space="preserve"> </w:t>
      </w:r>
      <w:r w:rsidRPr="00DA36E2">
        <w:rPr>
          <w:rFonts w:ascii="Times New Roman" w:hAnsi="Times New Roman" w:cs="Times New Roman"/>
          <w:sz w:val="28"/>
          <w:szCs w:val="28"/>
        </w:rPr>
        <w:t>балансовом счете 21);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возможности использования отдельных узлов, деталей, конструкций и материалов, полученных в результате списания объектов нефинансовых активов;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частичной ликвидации (</w:t>
      </w:r>
      <w:proofErr w:type="spellStart"/>
      <w:r w:rsidRPr="00DA36E2">
        <w:rPr>
          <w:rFonts w:ascii="Times New Roman" w:hAnsi="Times New Roman" w:cs="Times New Roman"/>
          <w:sz w:val="28"/>
          <w:szCs w:val="28"/>
        </w:rPr>
        <w:t>разукомплектации</w:t>
      </w:r>
      <w:proofErr w:type="spellEnd"/>
      <w:r w:rsidR="00AB3E4A">
        <w:rPr>
          <w:rFonts w:ascii="Times New Roman" w:hAnsi="Times New Roman" w:cs="Times New Roman"/>
          <w:sz w:val="28"/>
          <w:szCs w:val="28"/>
        </w:rPr>
        <w:t>)</w:t>
      </w:r>
      <w:r w:rsidRPr="00DA36E2">
        <w:rPr>
          <w:rFonts w:ascii="Times New Roman" w:hAnsi="Times New Roman" w:cs="Times New Roman"/>
          <w:sz w:val="28"/>
          <w:szCs w:val="28"/>
        </w:rPr>
        <w:t xml:space="preserve"> основных средств;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пригодности дальнейшего использования имущества, возможности и эффективности его восстановления;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6E2">
        <w:rPr>
          <w:rFonts w:ascii="Times New Roman" w:hAnsi="Times New Roman" w:cs="Times New Roman"/>
          <w:sz w:val="28"/>
          <w:szCs w:val="28"/>
        </w:rPr>
        <w:lastRenderedPageBreak/>
        <w:t>- списани</w:t>
      </w:r>
      <w:r w:rsidR="00FE310D">
        <w:rPr>
          <w:rFonts w:ascii="Times New Roman" w:hAnsi="Times New Roman" w:cs="Times New Roman"/>
          <w:sz w:val="28"/>
          <w:szCs w:val="28"/>
        </w:rPr>
        <w:t>е</w:t>
      </w:r>
      <w:r w:rsidRPr="00DA36E2">
        <w:rPr>
          <w:rFonts w:ascii="Times New Roman" w:hAnsi="Times New Roman" w:cs="Times New Roman"/>
          <w:sz w:val="28"/>
          <w:szCs w:val="28"/>
        </w:rPr>
        <w:t xml:space="preserve"> задолженности неплатежеспособных дебиторов, а также списани</w:t>
      </w:r>
      <w:r w:rsidR="00FE310D">
        <w:rPr>
          <w:rFonts w:ascii="Times New Roman" w:hAnsi="Times New Roman" w:cs="Times New Roman"/>
          <w:sz w:val="28"/>
          <w:szCs w:val="28"/>
        </w:rPr>
        <w:t>е</w:t>
      </w:r>
      <w:r w:rsidRPr="00DA36E2">
        <w:rPr>
          <w:rFonts w:ascii="Times New Roman" w:hAnsi="Times New Roman" w:cs="Times New Roman"/>
          <w:sz w:val="28"/>
          <w:szCs w:val="28"/>
        </w:rPr>
        <w:t xml:space="preserve"> с за</w:t>
      </w:r>
      <w:r w:rsidR="00FE310D">
        <w:rPr>
          <w:rFonts w:ascii="Times New Roman" w:hAnsi="Times New Roman" w:cs="Times New Roman"/>
          <w:sz w:val="28"/>
          <w:szCs w:val="28"/>
        </w:rPr>
        <w:t xml:space="preserve"> </w:t>
      </w:r>
      <w:r w:rsidRPr="00DA36E2">
        <w:rPr>
          <w:rFonts w:ascii="Times New Roman" w:hAnsi="Times New Roman" w:cs="Times New Roman"/>
          <w:sz w:val="28"/>
          <w:szCs w:val="28"/>
        </w:rPr>
        <w:t>балансового учета задолженности, признанной безнадежной к взысканию.</w:t>
      </w:r>
      <w:proofErr w:type="gramEnd"/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3.2. Решение о выбытии имущества </w:t>
      </w:r>
      <w:r w:rsidR="00AE4BF2">
        <w:rPr>
          <w:rFonts w:ascii="Times New Roman" w:hAnsi="Times New Roman" w:cs="Times New Roman"/>
          <w:sz w:val="28"/>
          <w:szCs w:val="28"/>
        </w:rPr>
        <w:t xml:space="preserve">финансового управления Шарангского </w:t>
      </w:r>
      <w:r w:rsidR="000E5CF0">
        <w:rPr>
          <w:rFonts w:ascii="Times New Roman" w:hAnsi="Times New Roman" w:cs="Times New Roman"/>
          <w:sz w:val="28"/>
          <w:szCs w:val="28"/>
        </w:rPr>
        <w:t>округа</w:t>
      </w:r>
      <w:r w:rsidR="00AE4BF2">
        <w:rPr>
          <w:rFonts w:ascii="Times New Roman" w:hAnsi="Times New Roman" w:cs="Times New Roman"/>
          <w:sz w:val="28"/>
          <w:szCs w:val="28"/>
        </w:rPr>
        <w:t xml:space="preserve"> </w:t>
      </w:r>
      <w:r w:rsidRPr="00DA36E2">
        <w:rPr>
          <w:rFonts w:ascii="Times New Roman" w:hAnsi="Times New Roman" w:cs="Times New Roman"/>
          <w:sz w:val="28"/>
          <w:szCs w:val="28"/>
        </w:rPr>
        <w:t xml:space="preserve"> принимается: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если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- если имущество выбыло из владения, пользования, распоряжения вследствие гибели или уничтожения, в том числе в результате хищения, недостачи, порчи, </w:t>
      </w:r>
      <w:proofErr w:type="gramStart"/>
      <w:r w:rsidRPr="00DA36E2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DA36E2">
        <w:rPr>
          <w:rFonts w:ascii="Times New Roman" w:hAnsi="Times New Roman" w:cs="Times New Roman"/>
          <w:sz w:val="28"/>
          <w:szCs w:val="28"/>
        </w:rPr>
        <w:t xml:space="preserve"> при инвентаризации, а также при невозможности выяснения его местонахождения;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6E2">
        <w:rPr>
          <w:rFonts w:ascii="Times New Roman" w:hAnsi="Times New Roman" w:cs="Times New Roman"/>
          <w:sz w:val="28"/>
          <w:szCs w:val="28"/>
        </w:rPr>
        <w:t>- если имущество передается государственному (муниципальному) учреждению, органу государственной власти, органу местного самоуправления, государственному (муниципальному) предприятию;</w:t>
      </w:r>
      <w:proofErr w:type="gramEnd"/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в других случаях, предусмотренных законодательством РФ.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3.3. Решение о списании имущества принимается комиссией после проведения следующих мероприятий: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6E2">
        <w:rPr>
          <w:rFonts w:ascii="Times New Roman" w:hAnsi="Times New Roman" w:cs="Times New Roman"/>
          <w:sz w:val="28"/>
          <w:szCs w:val="28"/>
        </w:rP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  <w:proofErr w:type="gramEnd"/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установление виновных лиц, действия которых привели к необходимости списания имущества до истечения срока его полезного использования;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- подготовка документов, необходимых для принятия решения о списании имущества.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3.4. 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Решение о списании задолженности с забалансового счета 04 принимается комиссией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3.5. Выбытие (списание) нефинансовых активов оформляется следующими документами: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Актом о приеме-передаче объектов нефинансовых активов </w:t>
      </w:r>
      <w:hyperlink r:id="rId10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0504101)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Актом о списании объектов нефинансовых активов (кроме транспортных средств) </w:t>
      </w:r>
      <w:hyperlink r:id="rId11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0504104)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Актом о списании транспортного средства </w:t>
      </w:r>
      <w:hyperlink r:id="rId12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0504105)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Актом о списании мягкого и хозяйственного инвентаря </w:t>
      </w:r>
      <w:hyperlink r:id="rId13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0504143)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3D5" w:rsidRPr="007B6738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Актом о списании материальных запасов </w:t>
      </w:r>
      <w:hyperlink r:id="rId14" w:history="1">
        <w:r w:rsidRPr="007B6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0504230)</w:t>
        </w:r>
      </w:hyperlink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>3.6. Оформленный комиссией акт о с</w:t>
      </w:r>
      <w:r w:rsidR="00AE4BF2" w:rsidRPr="007B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писании имущества утверждается  </w:t>
      </w:r>
      <w:r w:rsidR="00AE4BF2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DA36E2">
        <w:rPr>
          <w:rFonts w:ascii="Times New Roman" w:hAnsi="Times New Roman" w:cs="Times New Roman"/>
          <w:sz w:val="28"/>
          <w:szCs w:val="28"/>
        </w:rPr>
        <w:t>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3.7. До утверждения в установленном порядке акта о списании реализация мероприятий, предусмотренных этим актом, не допускается.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Реализация таких мероприятий осуществляется </w:t>
      </w:r>
      <w:r w:rsidR="00AE4BF2">
        <w:rPr>
          <w:rFonts w:ascii="Times New Roman" w:hAnsi="Times New Roman" w:cs="Times New Roman"/>
          <w:sz w:val="28"/>
          <w:szCs w:val="28"/>
        </w:rPr>
        <w:t>финансовым управлением Шарангского района</w:t>
      </w:r>
      <w:r w:rsidRPr="00DA36E2">
        <w:rPr>
          <w:rFonts w:ascii="Times New Roman" w:hAnsi="Times New Roman" w:cs="Times New Roman"/>
          <w:sz w:val="28"/>
          <w:szCs w:val="28"/>
        </w:rPr>
        <w:t xml:space="preserve"> самостоятельно либо с привлечением третьих лиц на основании заключенного договора и подтверждается комиссией.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b/>
          <w:bCs/>
          <w:sz w:val="28"/>
          <w:szCs w:val="28"/>
        </w:rPr>
        <w:t>4. Принятие решений по вопросам обесценения активов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4.1. При выявлении признаков возможного обесценения (снижения убытка) соответствующие обстоятельства рассматриваются комиссией по поступлению и выбытию активов.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4.2. По результатам рассмотрения, если выявленные признаки обесценения (снижения убытка) являются существенными, комиссия выносит заключение о необходимости определения справедливой стоимости в отношении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4.3. Если выявленные признаки обесценения (снижения убытка) являются несущественными, комиссия выносит заключение об отсутствии необходимости определения справедливой стоимости.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4.4. В случае необходимости определения справедливой стоимости комиссия определяет метод, которым будет определяться справедливая стоимость актива.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 xml:space="preserve">4.5. Заключение о необходимости (отсутствии необходимости) определения справедливой стоимости и о методе определения справедливой стоимости оформляется в виде представления для </w:t>
      </w:r>
      <w:r w:rsidR="00AE4BF2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DA36E2">
        <w:rPr>
          <w:rFonts w:ascii="Times New Roman" w:hAnsi="Times New Roman" w:cs="Times New Roman"/>
          <w:sz w:val="28"/>
          <w:szCs w:val="28"/>
        </w:rPr>
        <w:t>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t>4.6. В представление также могут быть включены рекомендации комиссии по дальнейшему использованию имущества.</w:t>
      </w:r>
    </w:p>
    <w:p w:rsidR="002C13D5" w:rsidRPr="00DA36E2" w:rsidRDefault="002C13D5" w:rsidP="002C13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E2">
        <w:rPr>
          <w:rFonts w:ascii="Times New Roman" w:hAnsi="Times New Roman" w:cs="Times New Roman"/>
          <w:sz w:val="28"/>
          <w:szCs w:val="28"/>
        </w:rPr>
        <w:lastRenderedPageBreak/>
        <w:t xml:space="preserve">4.7. В случае выявления признаков снижения убытка от обесценения, если сумма убытка не подлежит восстановлению, комиссия выносит заключение о необходимости (отсутствии необходимости) корректировки оставшегося срока полезного использования актива. Это заключение оформляется в виде представления для </w:t>
      </w:r>
      <w:r w:rsidR="00AE4BF2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DA36E2">
        <w:rPr>
          <w:rFonts w:ascii="Times New Roman" w:hAnsi="Times New Roman" w:cs="Times New Roman"/>
          <w:sz w:val="28"/>
          <w:szCs w:val="28"/>
        </w:rPr>
        <w:t>.</w:t>
      </w: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D5" w:rsidRPr="00DA36E2" w:rsidRDefault="002C13D5" w:rsidP="002C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DB3" w:rsidRPr="00DA36E2" w:rsidRDefault="00E50DB3">
      <w:pPr>
        <w:rPr>
          <w:rFonts w:ascii="Times New Roman" w:hAnsi="Times New Roman" w:cs="Times New Roman"/>
          <w:sz w:val="28"/>
          <w:szCs w:val="28"/>
        </w:rPr>
      </w:pPr>
    </w:p>
    <w:sectPr w:rsidR="00E50DB3" w:rsidRPr="00DA36E2" w:rsidSect="00651F5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D5"/>
    <w:rsid w:val="00007055"/>
    <w:rsid w:val="00061ED4"/>
    <w:rsid w:val="000E5CF0"/>
    <w:rsid w:val="001273D0"/>
    <w:rsid w:val="002C13D5"/>
    <w:rsid w:val="00336CB5"/>
    <w:rsid w:val="003473ED"/>
    <w:rsid w:val="00367A8A"/>
    <w:rsid w:val="004C25EF"/>
    <w:rsid w:val="0063573D"/>
    <w:rsid w:val="007B6738"/>
    <w:rsid w:val="00965CC8"/>
    <w:rsid w:val="00A72BA6"/>
    <w:rsid w:val="00AB0084"/>
    <w:rsid w:val="00AB3E4A"/>
    <w:rsid w:val="00AE4BF2"/>
    <w:rsid w:val="00BF05F3"/>
    <w:rsid w:val="00C05DA4"/>
    <w:rsid w:val="00C3260A"/>
    <w:rsid w:val="00C93B82"/>
    <w:rsid w:val="00DA36E2"/>
    <w:rsid w:val="00E50DB3"/>
    <w:rsid w:val="00F405AE"/>
    <w:rsid w:val="00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C3194363000ACCD91FE8BC405CCC3312009154407802D10B9CD8B4E9793A9EE5EFA6A0E52B3AFD4347998CE74EE2469E37078BA1EB388v8eAL" TargetMode="External"/><Relationship Id="rId13" Type="http://schemas.openxmlformats.org/officeDocument/2006/relationships/hyperlink" Target="consultantplus://offline/ref=C4DC3194363000ACCD91FE8BC405CCC3312009154407802D10B9CD8B4E9793A9EE5EFA6A0E53B6A2D5347998CE74EE2469E37078BA1EB388v8e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DC3194363000ACCD91FE8BC405CCC3312009154407802D10B9CD8B4E9793A9EE5EFA6A0E53B2A0D1347998CE74EE2469E37078BA1EB388v8eAL" TargetMode="External"/><Relationship Id="rId12" Type="http://schemas.openxmlformats.org/officeDocument/2006/relationships/hyperlink" Target="consultantplus://offline/ref=C4DC3194363000ACCD91FE8BC405CCC3312009154407802D10B9CD8B4E9793A9EE5EFA6A0E53B7A1D6347998CE74EE2469E37078BA1EB388v8eA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DC3194363000ACCD91FE8BC405CCC3312009154407802D10B9CD8B4E9793A9EE5EFA6A0E53B0A6D3347998CE74EE2469E37078BA1EB388v8eAL" TargetMode="External"/><Relationship Id="rId11" Type="http://schemas.openxmlformats.org/officeDocument/2006/relationships/hyperlink" Target="consultantplus://offline/ref=C4DC3194363000ACCD91FE8BC405CCC3312009154407802D10B9CD8B4E9793A9EE5EFA6A0E53B0AED3347998CE74EE2469E37078BA1EB388v8eAL" TargetMode="External"/><Relationship Id="rId5" Type="http://schemas.openxmlformats.org/officeDocument/2006/relationships/hyperlink" Target="consultantplus://offline/ref=C4DC3194363000ACCD91FE8BC405CCC3312009154407802D10B9CD8B4E9793A9EE5EFA6A0E53B0A6D3347998CE74EE2469E37078BA1EB388v8eA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4DC3194363000ACCD91FE8BC405CCC3312009154407802D10B9CD8B4E9793A9EE5EFA6A0E53B2A0D1347998CE74EE2469E37078BA1EB388v8e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DC3194363000ACCD91FE8BC405CCC3312009154407802D10B9CD8B4E9793A9EE5EFA6A0E52B2AED0347998CE74EE2469E37078BA1EB388v8eAL" TargetMode="External"/><Relationship Id="rId14" Type="http://schemas.openxmlformats.org/officeDocument/2006/relationships/hyperlink" Target="consultantplus://offline/ref=C4DC3194363000ACCD91FE8BC405CCC3312009154407802D10B9CD8B4E9793A9EE5EFA6A0E52B0A7D6347998CE74EE2469E37078BA1EB388v8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40</cp:revision>
  <cp:lastPrinted>2025-12-24T13:48:00Z</cp:lastPrinted>
  <dcterms:created xsi:type="dcterms:W3CDTF">2018-11-14T11:31:00Z</dcterms:created>
  <dcterms:modified xsi:type="dcterms:W3CDTF">2025-12-24T13:48:00Z</dcterms:modified>
</cp:coreProperties>
</file>